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F2" w:rsidRDefault="00144B8A" w:rsidP="00144B8A">
      <w:pPr>
        <w:jc w:val="center"/>
        <w:rPr>
          <w:b/>
          <w:sz w:val="44"/>
          <w:szCs w:val="44"/>
        </w:rPr>
      </w:pPr>
      <w:r w:rsidRPr="00144B8A">
        <w:rPr>
          <w:b/>
          <w:sz w:val="44"/>
          <w:szCs w:val="44"/>
        </w:rPr>
        <w:t xml:space="preserve">ПАМЯТКА ДЛЯ РОДИТЕЛЕЙ ДЕТЕЙ </w:t>
      </w:r>
    </w:p>
    <w:p w:rsidR="00144B8A" w:rsidRPr="00144B8A" w:rsidRDefault="00144B8A" w:rsidP="00144B8A">
      <w:pPr>
        <w:jc w:val="center"/>
        <w:rPr>
          <w:b/>
          <w:sz w:val="44"/>
          <w:szCs w:val="44"/>
        </w:rPr>
      </w:pPr>
      <w:r w:rsidRPr="00144B8A">
        <w:rPr>
          <w:b/>
          <w:sz w:val="44"/>
          <w:szCs w:val="44"/>
        </w:rPr>
        <w:t>старшего дошкольного возраста</w:t>
      </w:r>
    </w:p>
    <w:p w:rsidR="00144B8A" w:rsidRPr="00144B8A" w:rsidRDefault="00144B8A" w:rsidP="00144B8A">
      <w:pPr>
        <w:pStyle w:val="a4"/>
        <w:jc w:val="both"/>
        <w:rPr>
          <w:color w:val="FF0000"/>
          <w:sz w:val="28"/>
          <w:szCs w:val="28"/>
        </w:rPr>
      </w:pPr>
      <w:r w:rsidRPr="00144B8A">
        <w:rPr>
          <w:rStyle w:val="a5"/>
          <w:color w:val="FF0000"/>
          <w:sz w:val="28"/>
          <w:szCs w:val="28"/>
          <w:shd w:val="clear" w:color="auto" w:fill="FFFFFF"/>
        </w:rPr>
        <w:t>Уважаемые родители!</w:t>
      </w:r>
    </w:p>
    <w:p w:rsidR="00144B8A" w:rsidRPr="00144B8A" w:rsidRDefault="00144B8A" w:rsidP="00144B8A">
      <w:pPr>
        <w:pStyle w:val="a4"/>
        <w:jc w:val="both"/>
        <w:rPr>
          <w:color w:val="FF0000"/>
          <w:sz w:val="28"/>
          <w:szCs w:val="28"/>
        </w:rPr>
      </w:pPr>
      <w:r w:rsidRPr="00144B8A">
        <w:rPr>
          <w:rStyle w:val="a5"/>
          <w:color w:val="FF0000"/>
          <w:sz w:val="28"/>
          <w:szCs w:val="28"/>
          <w:shd w:val="clear" w:color="auto" w:fill="FFFFFF"/>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144B8A" w:rsidRPr="00144B8A" w:rsidRDefault="00144B8A" w:rsidP="00144B8A">
      <w:pPr>
        <w:pStyle w:val="a4"/>
        <w:jc w:val="both"/>
        <w:rPr>
          <w:color w:val="FF0000"/>
          <w:sz w:val="28"/>
          <w:szCs w:val="28"/>
        </w:rPr>
      </w:pPr>
      <w:r w:rsidRPr="00144B8A">
        <w:rPr>
          <w:rStyle w:val="a5"/>
          <w:color w:val="FF0000"/>
          <w:sz w:val="28"/>
          <w:szCs w:val="28"/>
          <w:shd w:val="clear" w:color="auto" w:fill="FFFFFF"/>
        </w:rPr>
        <w:t>Всегда ли мы, взрослые, подаем ребенку пример соблюдения правил безопасного перехода улиц и перекрестков, посадки в автобус?</w:t>
      </w:r>
    </w:p>
    <w:p w:rsidR="00144B8A" w:rsidRPr="00144B8A" w:rsidRDefault="00144B8A" w:rsidP="00144B8A">
      <w:pPr>
        <w:pStyle w:val="a4"/>
        <w:jc w:val="both"/>
        <w:rPr>
          <w:color w:val="FF0000"/>
          <w:sz w:val="28"/>
          <w:szCs w:val="28"/>
        </w:rPr>
      </w:pPr>
      <w:r w:rsidRPr="00144B8A">
        <w:rPr>
          <w:rStyle w:val="a5"/>
          <w:color w:val="FF0000"/>
          <w:sz w:val="28"/>
          <w:szCs w:val="28"/>
          <w:shd w:val="clear" w:color="auto" w:fill="FFFFFF"/>
        </w:rPr>
        <w:t>Помните! Нарушая правила дорожного движения, вы как бы негласно разрешаете нарушать их своим детям!</w:t>
      </w:r>
    </w:p>
    <w:p w:rsidR="00144B8A" w:rsidRPr="00144B8A" w:rsidRDefault="00144B8A" w:rsidP="00144B8A">
      <w:pPr>
        <w:jc w:val="center"/>
        <w:rPr>
          <w:b/>
          <w:sz w:val="32"/>
          <w:szCs w:val="32"/>
        </w:rPr>
      </w:pPr>
      <w:r w:rsidRPr="00144B8A">
        <w:rPr>
          <w:b/>
          <w:sz w:val="32"/>
          <w:szCs w:val="32"/>
        </w:rPr>
        <w:t>Учите ребенка:</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не спешить при переходе улицы;</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переходить дорогу только тогда, когда обзору ее никто не мешает;</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Для закрепления знаний детей о правилах дорожного движения и сигналах светофора используйте:</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lastRenderedPageBreak/>
        <w:t>- настольные игры: «Мы едем по улице», «Знаки не дорогах», «Учись вождению», «Юные водители», «Твои знакомые», «Говорящие знаки», «Светофор», «Три письма» и др.;</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 xml:space="preserve">-диафильмы: «О недопустимости шалости на улице», «О событиях возможных и невозможных», «Не играй на мостовой», «Дорожный букварь», «Однажды в городе», «Алеш-кин велосипед», «Дед Мороз - - регулировщик», «Приключения Ильи Муромца в Москве», «Дядя Степа </w:t>
      </w:r>
      <w:proofErr w:type="gramStart"/>
      <w:r w:rsidRPr="00144B8A">
        <w:rPr>
          <w:color w:val="FF0000"/>
          <w:sz w:val="28"/>
          <w:szCs w:val="28"/>
          <w:shd w:val="clear" w:color="auto" w:fill="FFFFFF"/>
        </w:rPr>
        <w:t>—м</w:t>
      </w:r>
      <w:proofErr w:type="gramEnd"/>
      <w:r w:rsidRPr="00144B8A">
        <w:rPr>
          <w:color w:val="FF0000"/>
          <w:sz w:val="28"/>
          <w:szCs w:val="28"/>
          <w:shd w:val="clear" w:color="auto" w:fill="FFFFFF"/>
        </w:rPr>
        <w:t>илиционер», «Похождения Тимы» и др.;</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 xml:space="preserve">-детские художественные произведения с последующей беседой о </w:t>
      </w:r>
      <w:proofErr w:type="gramStart"/>
      <w:r w:rsidRPr="00144B8A">
        <w:rPr>
          <w:color w:val="FF0000"/>
          <w:sz w:val="28"/>
          <w:szCs w:val="28"/>
          <w:shd w:val="clear" w:color="auto" w:fill="FFFFFF"/>
        </w:rPr>
        <w:t>прочитанном</w:t>
      </w:r>
      <w:proofErr w:type="gramEnd"/>
      <w:r w:rsidRPr="00144B8A">
        <w:rPr>
          <w:color w:val="FF0000"/>
          <w:sz w:val="28"/>
          <w:szCs w:val="28"/>
          <w:shd w:val="clear" w:color="auto" w:fill="FFFFFF"/>
        </w:rPr>
        <w:t>: «Скверная история», «Дядя Степа </w:t>
      </w:r>
      <w:proofErr w:type="gramStart"/>
      <w:r w:rsidRPr="00144B8A">
        <w:rPr>
          <w:color w:val="FF0000"/>
          <w:sz w:val="28"/>
          <w:szCs w:val="28"/>
          <w:shd w:val="clear" w:color="auto" w:fill="FFFFFF"/>
        </w:rPr>
        <w:t>-м</w:t>
      </w:r>
      <w:proofErr w:type="gramEnd"/>
      <w:r w:rsidRPr="00144B8A">
        <w:rPr>
          <w:color w:val="FF0000"/>
          <w:sz w:val="28"/>
          <w:szCs w:val="28"/>
          <w:shd w:val="clear" w:color="auto" w:fill="FFFFFF"/>
        </w:rPr>
        <w:t>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Пишумова; «Красный, желтый, зеленый» А. Дорохова и др.;</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-альбомы для раскрашивания: «Дорожная грамота», «Еду, еду, еду», знакомящие с дорожными знаками, их значением.</w:t>
      </w:r>
    </w:p>
    <w:p w:rsidR="00144B8A" w:rsidRPr="00144B8A" w:rsidRDefault="00144B8A" w:rsidP="00144B8A">
      <w:pPr>
        <w:jc w:val="center"/>
        <w:rPr>
          <w:b/>
          <w:sz w:val="32"/>
          <w:szCs w:val="32"/>
        </w:rPr>
      </w:pPr>
      <w:r w:rsidRPr="00144B8A">
        <w:rPr>
          <w:b/>
          <w:sz w:val="32"/>
          <w:szCs w:val="32"/>
        </w:rPr>
        <w:t>Используйте прогулки с детьми для объяснения им правил безопасности на улицах:</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-понаблюдайте за работой светофора, обратите внимание ребенка на связь между цветами на светофоре и движением машин и пешеходов;</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покажите ребенку знаки, указатели дорожного движения, расскажите об их значении;</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-предложите ребенку самому найти дорогу домой, когда берете его с собой, отправляясь в магазин, гулять и т. п.;</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 xml:space="preserve">чаще обращайтесь к ребенку во время движения по улице с вопросами, как, по его мнению, следует поступать на улице в </w:t>
      </w:r>
      <w:proofErr w:type="gramStart"/>
      <w:r w:rsidRPr="00144B8A">
        <w:rPr>
          <w:color w:val="FF0000"/>
          <w:sz w:val="28"/>
          <w:szCs w:val="28"/>
          <w:shd w:val="clear" w:color="auto" w:fill="FFFFFF"/>
        </w:rPr>
        <w:t>том</w:t>
      </w:r>
      <w:proofErr w:type="gramEnd"/>
      <w:r w:rsidRPr="00144B8A">
        <w:rPr>
          <w:color w:val="FF0000"/>
          <w:sz w:val="28"/>
          <w:szCs w:val="28"/>
          <w:shd w:val="clear" w:color="auto" w:fill="FFFFFF"/>
        </w:rPr>
        <w:t xml:space="preserve"> или ином случае, что означает тот или иной знак;</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Не жалейте времени на «уроки» поведения детей на улице.</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Если вы купили ребенку велосипед, то надо объяснить ему правила пользования им на улице, требуя неукоснительного выполнения.</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lastRenderedPageBreak/>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144B8A" w:rsidRPr="00144B8A" w:rsidRDefault="00144B8A" w:rsidP="00144B8A">
      <w:pPr>
        <w:pStyle w:val="a4"/>
        <w:jc w:val="both"/>
        <w:rPr>
          <w:color w:val="FF0000"/>
          <w:sz w:val="28"/>
          <w:szCs w:val="28"/>
        </w:rPr>
      </w:pPr>
      <w:r w:rsidRPr="00144B8A">
        <w:rPr>
          <w:color w:val="FF0000"/>
          <w:sz w:val="28"/>
          <w:szCs w:val="28"/>
          <w:shd w:val="clear" w:color="auto" w:fill="FFFFFF"/>
        </w:rPr>
        <w:t>К моменту поступления ребенка в школу он должен усвоить и соблюдать следующие правила поведения на улице и транспорте:</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играй только в стороне от дороги;</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переходи улицу там, где обозначены указатели перехода, где их нет — на перекрестках по линии тротуаров;</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переходи улицу только шагом, не беги;</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следи за сигналом светофора, когда переходишь улицу;</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посмотри при переходе улицы сначала налево, потом направо;</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не пересекай путь приближающемуся транспорту;</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входи в любой вид транспорта и выходи из него только тогда, когда он стоит, нельзя прыгать на ходу;</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не высовывайся из окна движущегося транспорта;</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выходи из машины только с правой стороны, когда она подъехала к тротуару или обочине дороги;</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не выезжай на велосипеде на проезжую часть;</w:t>
      </w:r>
    </w:p>
    <w:p w:rsidR="00144B8A" w:rsidRPr="00144B8A" w:rsidRDefault="00144B8A" w:rsidP="00144B8A">
      <w:pPr>
        <w:pStyle w:val="a4"/>
        <w:numPr>
          <w:ilvl w:val="1"/>
          <w:numId w:val="3"/>
        </w:numPr>
        <w:jc w:val="both"/>
        <w:rPr>
          <w:color w:val="FF0000"/>
          <w:sz w:val="28"/>
          <w:szCs w:val="28"/>
        </w:rPr>
      </w:pPr>
      <w:r w:rsidRPr="00144B8A">
        <w:rPr>
          <w:color w:val="FF0000"/>
          <w:sz w:val="28"/>
          <w:szCs w:val="28"/>
          <w:shd w:val="clear" w:color="auto" w:fill="FFFFFF"/>
        </w:rPr>
        <w:t>если ты потерялся на улице, не плачь, попроси прохожего взрослого или милиционера помочь тебе, назови свой адрес.</w:t>
      </w:r>
    </w:p>
    <w:p w:rsidR="00144B8A" w:rsidRPr="00144B8A" w:rsidRDefault="00144B8A" w:rsidP="00144B8A">
      <w:pPr>
        <w:rPr>
          <w:color w:val="FF0000"/>
          <w:sz w:val="28"/>
          <w:szCs w:val="28"/>
        </w:rPr>
      </w:pPr>
    </w:p>
    <w:p w:rsidR="00144B8A" w:rsidRPr="00144B8A" w:rsidRDefault="00144B8A" w:rsidP="005A43F2">
      <w:pPr>
        <w:rPr>
          <w:b/>
          <w:bCs/>
          <w:color w:val="FF0000"/>
          <w:sz w:val="28"/>
          <w:szCs w:val="28"/>
        </w:rPr>
      </w:pPr>
    </w:p>
    <w:p w:rsidR="00144B8A" w:rsidRPr="00144B8A" w:rsidRDefault="00144B8A" w:rsidP="005A43F2">
      <w:pPr>
        <w:rPr>
          <w:b/>
          <w:bCs/>
          <w:color w:val="FF0000"/>
          <w:sz w:val="28"/>
          <w:szCs w:val="28"/>
        </w:rPr>
      </w:pPr>
    </w:p>
    <w:p w:rsidR="00144B8A" w:rsidRPr="00144B8A" w:rsidRDefault="00144B8A" w:rsidP="005A43F2">
      <w:pPr>
        <w:rPr>
          <w:b/>
          <w:bCs/>
          <w:color w:val="FF0000"/>
          <w:sz w:val="28"/>
          <w:szCs w:val="28"/>
        </w:rPr>
      </w:pPr>
    </w:p>
    <w:p w:rsidR="00144B8A" w:rsidRDefault="00144B8A" w:rsidP="005A43F2">
      <w:pPr>
        <w:rPr>
          <w:b/>
          <w:bCs/>
          <w:color w:val="FF0000"/>
          <w:sz w:val="28"/>
          <w:szCs w:val="28"/>
        </w:rPr>
      </w:pPr>
    </w:p>
    <w:p w:rsidR="00144B8A" w:rsidRDefault="00144B8A" w:rsidP="005A43F2">
      <w:pPr>
        <w:rPr>
          <w:b/>
          <w:bCs/>
          <w:color w:val="FF0000"/>
          <w:sz w:val="28"/>
          <w:szCs w:val="28"/>
        </w:rPr>
      </w:pPr>
    </w:p>
    <w:p w:rsidR="00144B8A" w:rsidRDefault="00144B8A" w:rsidP="005A43F2">
      <w:pPr>
        <w:rPr>
          <w:b/>
          <w:bCs/>
          <w:color w:val="FF0000"/>
          <w:sz w:val="28"/>
          <w:szCs w:val="28"/>
        </w:rPr>
      </w:pPr>
    </w:p>
    <w:p w:rsidR="00144B8A" w:rsidRPr="00144B8A" w:rsidRDefault="00144B8A" w:rsidP="005A43F2">
      <w:pPr>
        <w:rPr>
          <w:b/>
          <w:bCs/>
          <w:color w:val="FF0000"/>
          <w:sz w:val="28"/>
          <w:szCs w:val="28"/>
        </w:rPr>
      </w:pPr>
    </w:p>
    <w:p w:rsidR="005A43F2" w:rsidRPr="00D033F2" w:rsidRDefault="005A43F2" w:rsidP="005A43F2">
      <w:pPr>
        <w:rPr>
          <w:b/>
          <w:bCs/>
          <w:sz w:val="32"/>
          <w:szCs w:val="32"/>
        </w:rPr>
      </w:pPr>
      <w:r w:rsidRPr="00144B8A">
        <w:rPr>
          <w:b/>
          <w:bCs/>
          <w:color w:val="FF0000"/>
          <w:sz w:val="28"/>
          <w:szCs w:val="28"/>
        </w:rPr>
        <w:lastRenderedPageBreak/>
        <w:t xml:space="preserve">                                           </w:t>
      </w:r>
      <w:r w:rsidRPr="00D033F2">
        <w:rPr>
          <w:b/>
          <w:bCs/>
          <w:sz w:val="32"/>
          <w:szCs w:val="32"/>
        </w:rPr>
        <w:t>памятки по ПДД</w:t>
      </w:r>
    </w:p>
    <w:p w:rsidR="005A43F2" w:rsidRPr="00144B8A" w:rsidRDefault="005A43F2" w:rsidP="005A43F2">
      <w:pPr>
        <w:rPr>
          <w:b/>
          <w:bCs/>
          <w:color w:val="FF0000"/>
          <w:sz w:val="28"/>
          <w:szCs w:val="28"/>
        </w:rPr>
      </w:pPr>
    </w:p>
    <w:p w:rsidR="005A43F2" w:rsidRPr="00144B8A" w:rsidRDefault="005A43F2" w:rsidP="005A43F2">
      <w:pPr>
        <w:rPr>
          <w:color w:val="FF0000"/>
          <w:sz w:val="28"/>
          <w:szCs w:val="28"/>
        </w:rPr>
      </w:pPr>
      <w:r w:rsidRPr="00144B8A">
        <w:rPr>
          <w:b/>
          <w:bCs/>
          <w:color w:val="FF0000"/>
          <w:sz w:val="28"/>
          <w:szCs w:val="28"/>
        </w:rPr>
        <w:t>Водителям.</w:t>
      </w:r>
      <w:r w:rsidRPr="00144B8A">
        <w:rPr>
          <w:color w:val="FF0000"/>
          <w:sz w:val="28"/>
          <w:szCs w:val="28"/>
        </w:rPr>
        <w:t xml:space="preserve"> </w:t>
      </w:r>
    </w:p>
    <w:p w:rsidR="00552626" w:rsidRPr="00144B8A" w:rsidRDefault="004E04F5" w:rsidP="005A43F2">
      <w:pPr>
        <w:numPr>
          <w:ilvl w:val="0"/>
          <w:numId w:val="1"/>
        </w:numPr>
        <w:tabs>
          <w:tab w:val="left" w:pos="720"/>
        </w:tabs>
        <w:rPr>
          <w:color w:val="FF0000"/>
          <w:sz w:val="28"/>
          <w:szCs w:val="28"/>
        </w:rPr>
      </w:pPr>
      <w:r w:rsidRPr="00144B8A">
        <w:rPr>
          <w:i/>
          <w:iCs/>
          <w:color w:val="FF0000"/>
          <w:sz w:val="28"/>
          <w:szCs w:val="28"/>
        </w:rPr>
        <w:t xml:space="preserve">Водитель транспортного средства обязан уступить дорогу пешеходам, переходящим проезжую часть, по нерегулируемому пешеходному переходу. </w:t>
      </w:r>
    </w:p>
    <w:p w:rsidR="00552626" w:rsidRPr="00144B8A" w:rsidRDefault="004E04F5" w:rsidP="005A43F2">
      <w:pPr>
        <w:numPr>
          <w:ilvl w:val="0"/>
          <w:numId w:val="1"/>
        </w:numPr>
        <w:tabs>
          <w:tab w:val="left" w:pos="720"/>
        </w:tabs>
        <w:rPr>
          <w:color w:val="FF0000"/>
          <w:sz w:val="28"/>
          <w:szCs w:val="28"/>
        </w:rPr>
      </w:pPr>
      <w:r w:rsidRPr="00144B8A">
        <w:rPr>
          <w:i/>
          <w:iCs/>
          <w:color w:val="FF0000"/>
          <w:sz w:val="28"/>
          <w:szCs w:val="28"/>
        </w:rPr>
        <w:t xml:space="preserve">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движение, лишь убедившись, что перед указанным транспортным средством нет пешеходов. </w:t>
      </w:r>
    </w:p>
    <w:p w:rsidR="00552626" w:rsidRPr="00144B8A" w:rsidRDefault="004E04F5" w:rsidP="005A43F2">
      <w:pPr>
        <w:numPr>
          <w:ilvl w:val="0"/>
          <w:numId w:val="2"/>
        </w:numPr>
        <w:tabs>
          <w:tab w:val="left" w:pos="720"/>
        </w:tabs>
        <w:rPr>
          <w:color w:val="FF0000"/>
          <w:sz w:val="28"/>
          <w:szCs w:val="28"/>
        </w:rPr>
      </w:pPr>
      <w:r w:rsidRPr="00144B8A">
        <w:rPr>
          <w:i/>
          <w:iCs/>
          <w:color w:val="FF0000"/>
          <w:sz w:val="28"/>
          <w:szCs w:val="28"/>
        </w:rPr>
        <w:t xml:space="preserve">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 </w:t>
      </w:r>
    </w:p>
    <w:p w:rsidR="00552626" w:rsidRPr="00144B8A" w:rsidRDefault="004E04F5" w:rsidP="005A43F2">
      <w:pPr>
        <w:numPr>
          <w:ilvl w:val="0"/>
          <w:numId w:val="2"/>
        </w:numPr>
        <w:tabs>
          <w:tab w:val="left" w:pos="720"/>
        </w:tabs>
        <w:rPr>
          <w:color w:val="FF0000"/>
          <w:sz w:val="28"/>
          <w:szCs w:val="28"/>
        </w:rPr>
      </w:pPr>
      <w:r w:rsidRPr="00144B8A">
        <w:rPr>
          <w:i/>
          <w:iCs/>
          <w:color w:val="FF0000"/>
          <w:sz w:val="28"/>
          <w:szCs w:val="28"/>
        </w:rPr>
        <w:t xml:space="preserve">Запрещается въезжать на пешеходный переход, если за ним образовался затор, который вынудит водителя остановиться на пешеходном переходе. </w:t>
      </w:r>
    </w:p>
    <w:p w:rsidR="005A43F2" w:rsidRPr="00144B8A" w:rsidRDefault="005A43F2" w:rsidP="005A43F2">
      <w:pPr>
        <w:numPr>
          <w:ilvl w:val="0"/>
          <w:numId w:val="2"/>
        </w:numPr>
        <w:rPr>
          <w:color w:val="FF0000"/>
          <w:sz w:val="28"/>
          <w:szCs w:val="28"/>
        </w:rPr>
      </w:pPr>
      <w:r w:rsidRPr="00144B8A">
        <w:rPr>
          <w:b/>
          <w:bCs/>
          <w:color w:val="FF0000"/>
          <w:sz w:val="28"/>
          <w:szCs w:val="28"/>
        </w:rPr>
        <w:t>Пешеходам</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1. Ходить следует только по тротуару, пешеходной или велосипедной дорожке, а если нет - по обочине.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2. В случае их отсутствия можно двигаться по краю проезжей части дороги навстречу движению транспортных средств.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3. Там, где есть светофор дорогу надо переходить только на зеленый сигнал светофора.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4. Если нет пешеходного перехода, необходимо идти до ближайшего перекрестка. Если по близости нет ни пешеходного перехода, ни перекрестка, дорогу переходим по кратчайшему пути. И только там, где дорога без ограждений и хорошо видна в обе стороны, посмотрев внимательно налево и направо. </w:t>
      </w:r>
    </w:p>
    <w:p w:rsidR="005A43F2" w:rsidRPr="00144B8A" w:rsidRDefault="005A43F2" w:rsidP="005A43F2">
      <w:pPr>
        <w:numPr>
          <w:ilvl w:val="0"/>
          <w:numId w:val="2"/>
        </w:numPr>
        <w:rPr>
          <w:color w:val="FF0000"/>
          <w:sz w:val="28"/>
          <w:szCs w:val="28"/>
        </w:rPr>
      </w:pPr>
      <w:r w:rsidRPr="00144B8A">
        <w:rPr>
          <w:i/>
          <w:iCs/>
          <w:color w:val="FF0000"/>
          <w:sz w:val="28"/>
          <w:szCs w:val="28"/>
        </w:rPr>
        <w:lastRenderedPageBreak/>
        <w:t xml:space="preserve">5. Если рядом есть взрослые, попросите у них помочь вам перейти дорогу.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6. 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7.Никогда не выбегайте на дорогу перед приближающимся автомобилем. Это опасно потому, что водитель не может остановить машину сразу. </w:t>
      </w:r>
    </w:p>
    <w:p w:rsidR="005A43F2" w:rsidRPr="00144B8A" w:rsidRDefault="005A43F2" w:rsidP="005A43F2">
      <w:pPr>
        <w:numPr>
          <w:ilvl w:val="0"/>
          <w:numId w:val="2"/>
        </w:numPr>
        <w:rPr>
          <w:color w:val="FF0000"/>
          <w:sz w:val="28"/>
          <w:szCs w:val="28"/>
        </w:rPr>
      </w:pPr>
      <w:r w:rsidRPr="00144B8A">
        <w:rPr>
          <w:i/>
          <w:iCs/>
          <w:color w:val="FF0000"/>
          <w:sz w:val="28"/>
          <w:szCs w:val="28"/>
        </w:rPr>
        <w:t>8.На проезжую часть выходите только после того, как убедитесь в отсутствии приближающегося транспорта и слева и справа.</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9.Выйдя из автобуса, не выбегайте на дорогу. Подождите, пока автобус отъедет, и только потом, убедившись в отсутствии машин, переходите дорогу.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10.Опасно выезжать на проезжую часть на скейтах и роликовых коньках. </w:t>
      </w:r>
    </w:p>
    <w:p w:rsidR="005A43F2" w:rsidRPr="00144B8A" w:rsidRDefault="005A43F2" w:rsidP="005A43F2">
      <w:pPr>
        <w:numPr>
          <w:ilvl w:val="0"/>
          <w:numId w:val="2"/>
        </w:numPr>
        <w:rPr>
          <w:color w:val="FF0000"/>
          <w:sz w:val="28"/>
          <w:szCs w:val="28"/>
        </w:rPr>
      </w:pPr>
      <w:r w:rsidRPr="00144B8A">
        <w:rPr>
          <w:i/>
          <w:iCs/>
          <w:color w:val="FF0000"/>
          <w:sz w:val="28"/>
          <w:szCs w:val="28"/>
        </w:rPr>
        <w:t xml:space="preserve">11.Не выбегайте на дорогу вне зоны пешеходного перехода, в этом месте водитель не ожидает пешеходов и не сможет мгновенно остановить автомобиль. </w:t>
      </w:r>
    </w:p>
    <w:p w:rsidR="004E04F5" w:rsidRPr="00144B8A" w:rsidRDefault="004E04F5">
      <w:pPr>
        <w:rPr>
          <w:color w:val="FF0000"/>
          <w:sz w:val="28"/>
          <w:szCs w:val="28"/>
        </w:rPr>
      </w:pPr>
    </w:p>
    <w:sectPr w:rsidR="004E04F5" w:rsidRPr="00144B8A" w:rsidSect="005526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0911"/>
    <w:multiLevelType w:val="hybridMultilevel"/>
    <w:tmpl w:val="29D6844E"/>
    <w:lvl w:ilvl="0" w:tplc="104ECA44">
      <w:start w:val="1"/>
      <w:numFmt w:val="bullet"/>
      <w:lvlText w:val=""/>
      <w:lvlJc w:val="left"/>
      <w:pPr>
        <w:tabs>
          <w:tab w:val="num" w:pos="720"/>
        </w:tabs>
        <w:ind w:left="720" w:hanging="360"/>
      </w:pPr>
      <w:rPr>
        <w:rFonts w:ascii="Symbol" w:hAnsi="Symbol" w:hint="default"/>
      </w:rPr>
    </w:lvl>
    <w:lvl w:ilvl="1" w:tplc="10143034" w:tentative="1">
      <w:start w:val="1"/>
      <w:numFmt w:val="bullet"/>
      <w:lvlText w:val=""/>
      <w:lvlJc w:val="left"/>
      <w:pPr>
        <w:tabs>
          <w:tab w:val="num" w:pos="1440"/>
        </w:tabs>
        <w:ind w:left="1440" w:hanging="360"/>
      </w:pPr>
      <w:rPr>
        <w:rFonts w:ascii="Symbol" w:hAnsi="Symbol" w:hint="default"/>
      </w:rPr>
    </w:lvl>
    <w:lvl w:ilvl="2" w:tplc="A2644586" w:tentative="1">
      <w:start w:val="1"/>
      <w:numFmt w:val="bullet"/>
      <w:lvlText w:val=""/>
      <w:lvlJc w:val="left"/>
      <w:pPr>
        <w:tabs>
          <w:tab w:val="num" w:pos="2160"/>
        </w:tabs>
        <w:ind w:left="2160" w:hanging="360"/>
      </w:pPr>
      <w:rPr>
        <w:rFonts w:ascii="Symbol" w:hAnsi="Symbol" w:hint="default"/>
      </w:rPr>
    </w:lvl>
    <w:lvl w:ilvl="3" w:tplc="9DC2AC16" w:tentative="1">
      <w:start w:val="1"/>
      <w:numFmt w:val="bullet"/>
      <w:lvlText w:val=""/>
      <w:lvlJc w:val="left"/>
      <w:pPr>
        <w:tabs>
          <w:tab w:val="num" w:pos="2880"/>
        </w:tabs>
        <w:ind w:left="2880" w:hanging="360"/>
      </w:pPr>
      <w:rPr>
        <w:rFonts w:ascii="Symbol" w:hAnsi="Symbol" w:hint="default"/>
      </w:rPr>
    </w:lvl>
    <w:lvl w:ilvl="4" w:tplc="618A753C" w:tentative="1">
      <w:start w:val="1"/>
      <w:numFmt w:val="bullet"/>
      <w:lvlText w:val=""/>
      <w:lvlJc w:val="left"/>
      <w:pPr>
        <w:tabs>
          <w:tab w:val="num" w:pos="3600"/>
        </w:tabs>
        <w:ind w:left="3600" w:hanging="360"/>
      </w:pPr>
      <w:rPr>
        <w:rFonts w:ascii="Symbol" w:hAnsi="Symbol" w:hint="default"/>
      </w:rPr>
    </w:lvl>
    <w:lvl w:ilvl="5" w:tplc="03D416C4" w:tentative="1">
      <w:start w:val="1"/>
      <w:numFmt w:val="bullet"/>
      <w:lvlText w:val=""/>
      <w:lvlJc w:val="left"/>
      <w:pPr>
        <w:tabs>
          <w:tab w:val="num" w:pos="4320"/>
        </w:tabs>
        <w:ind w:left="4320" w:hanging="360"/>
      </w:pPr>
      <w:rPr>
        <w:rFonts w:ascii="Symbol" w:hAnsi="Symbol" w:hint="default"/>
      </w:rPr>
    </w:lvl>
    <w:lvl w:ilvl="6" w:tplc="E220A1C8" w:tentative="1">
      <w:start w:val="1"/>
      <w:numFmt w:val="bullet"/>
      <w:lvlText w:val=""/>
      <w:lvlJc w:val="left"/>
      <w:pPr>
        <w:tabs>
          <w:tab w:val="num" w:pos="5040"/>
        </w:tabs>
        <w:ind w:left="5040" w:hanging="360"/>
      </w:pPr>
      <w:rPr>
        <w:rFonts w:ascii="Symbol" w:hAnsi="Symbol" w:hint="default"/>
      </w:rPr>
    </w:lvl>
    <w:lvl w:ilvl="7" w:tplc="01B49D1C" w:tentative="1">
      <w:start w:val="1"/>
      <w:numFmt w:val="bullet"/>
      <w:lvlText w:val=""/>
      <w:lvlJc w:val="left"/>
      <w:pPr>
        <w:tabs>
          <w:tab w:val="num" w:pos="5760"/>
        </w:tabs>
        <w:ind w:left="5760" w:hanging="360"/>
      </w:pPr>
      <w:rPr>
        <w:rFonts w:ascii="Symbol" w:hAnsi="Symbol" w:hint="default"/>
      </w:rPr>
    </w:lvl>
    <w:lvl w:ilvl="8" w:tplc="AFC21FDE" w:tentative="1">
      <w:start w:val="1"/>
      <w:numFmt w:val="bullet"/>
      <w:lvlText w:val=""/>
      <w:lvlJc w:val="left"/>
      <w:pPr>
        <w:tabs>
          <w:tab w:val="num" w:pos="6480"/>
        </w:tabs>
        <w:ind w:left="6480" w:hanging="360"/>
      </w:pPr>
      <w:rPr>
        <w:rFonts w:ascii="Symbol" w:hAnsi="Symbol" w:hint="default"/>
      </w:rPr>
    </w:lvl>
  </w:abstractNum>
  <w:abstractNum w:abstractNumId="1">
    <w:nsid w:val="4A7F1BD0"/>
    <w:multiLevelType w:val="multilevel"/>
    <w:tmpl w:val="C1325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D7687"/>
    <w:multiLevelType w:val="hybridMultilevel"/>
    <w:tmpl w:val="7E9227C8"/>
    <w:lvl w:ilvl="0" w:tplc="78DAC652">
      <w:start w:val="1"/>
      <w:numFmt w:val="bullet"/>
      <w:lvlText w:val="•"/>
      <w:lvlJc w:val="left"/>
      <w:pPr>
        <w:tabs>
          <w:tab w:val="num" w:pos="720"/>
        </w:tabs>
        <w:ind w:left="720" w:hanging="360"/>
      </w:pPr>
      <w:rPr>
        <w:rFonts w:ascii="Arial" w:hAnsi="Arial" w:hint="default"/>
      </w:rPr>
    </w:lvl>
    <w:lvl w:ilvl="1" w:tplc="D122C4F6" w:tentative="1">
      <w:start w:val="1"/>
      <w:numFmt w:val="bullet"/>
      <w:lvlText w:val="•"/>
      <w:lvlJc w:val="left"/>
      <w:pPr>
        <w:tabs>
          <w:tab w:val="num" w:pos="1440"/>
        </w:tabs>
        <w:ind w:left="1440" w:hanging="360"/>
      </w:pPr>
      <w:rPr>
        <w:rFonts w:ascii="Arial" w:hAnsi="Arial" w:hint="default"/>
      </w:rPr>
    </w:lvl>
    <w:lvl w:ilvl="2" w:tplc="86D62B12" w:tentative="1">
      <w:start w:val="1"/>
      <w:numFmt w:val="bullet"/>
      <w:lvlText w:val="•"/>
      <w:lvlJc w:val="left"/>
      <w:pPr>
        <w:tabs>
          <w:tab w:val="num" w:pos="2160"/>
        </w:tabs>
        <w:ind w:left="2160" w:hanging="360"/>
      </w:pPr>
      <w:rPr>
        <w:rFonts w:ascii="Arial" w:hAnsi="Arial" w:hint="default"/>
      </w:rPr>
    </w:lvl>
    <w:lvl w:ilvl="3" w:tplc="9A3C9814" w:tentative="1">
      <w:start w:val="1"/>
      <w:numFmt w:val="bullet"/>
      <w:lvlText w:val="•"/>
      <w:lvlJc w:val="left"/>
      <w:pPr>
        <w:tabs>
          <w:tab w:val="num" w:pos="2880"/>
        </w:tabs>
        <w:ind w:left="2880" w:hanging="360"/>
      </w:pPr>
      <w:rPr>
        <w:rFonts w:ascii="Arial" w:hAnsi="Arial" w:hint="default"/>
      </w:rPr>
    </w:lvl>
    <w:lvl w:ilvl="4" w:tplc="D1204A90" w:tentative="1">
      <w:start w:val="1"/>
      <w:numFmt w:val="bullet"/>
      <w:lvlText w:val="•"/>
      <w:lvlJc w:val="left"/>
      <w:pPr>
        <w:tabs>
          <w:tab w:val="num" w:pos="3600"/>
        </w:tabs>
        <w:ind w:left="3600" w:hanging="360"/>
      </w:pPr>
      <w:rPr>
        <w:rFonts w:ascii="Arial" w:hAnsi="Arial" w:hint="default"/>
      </w:rPr>
    </w:lvl>
    <w:lvl w:ilvl="5" w:tplc="078847F4" w:tentative="1">
      <w:start w:val="1"/>
      <w:numFmt w:val="bullet"/>
      <w:lvlText w:val="•"/>
      <w:lvlJc w:val="left"/>
      <w:pPr>
        <w:tabs>
          <w:tab w:val="num" w:pos="4320"/>
        </w:tabs>
        <w:ind w:left="4320" w:hanging="360"/>
      </w:pPr>
      <w:rPr>
        <w:rFonts w:ascii="Arial" w:hAnsi="Arial" w:hint="default"/>
      </w:rPr>
    </w:lvl>
    <w:lvl w:ilvl="6" w:tplc="E70C7394" w:tentative="1">
      <w:start w:val="1"/>
      <w:numFmt w:val="bullet"/>
      <w:lvlText w:val="•"/>
      <w:lvlJc w:val="left"/>
      <w:pPr>
        <w:tabs>
          <w:tab w:val="num" w:pos="5040"/>
        </w:tabs>
        <w:ind w:left="5040" w:hanging="360"/>
      </w:pPr>
      <w:rPr>
        <w:rFonts w:ascii="Arial" w:hAnsi="Arial" w:hint="default"/>
      </w:rPr>
    </w:lvl>
    <w:lvl w:ilvl="7" w:tplc="6A628FCC" w:tentative="1">
      <w:start w:val="1"/>
      <w:numFmt w:val="bullet"/>
      <w:lvlText w:val="•"/>
      <w:lvlJc w:val="left"/>
      <w:pPr>
        <w:tabs>
          <w:tab w:val="num" w:pos="5760"/>
        </w:tabs>
        <w:ind w:left="5760" w:hanging="360"/>
      </w:pPr>
      <w:rPr>
        <w:rFonts w:ascii="Arial" w:hAnsi="Arial" w:hint="default"/>
      </w:rPr>
    </w:lvl>
    <w:lvl w:ilvl="8" w:tplc="243A4D1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43F2"/>
    <w:rsid w:val="00144B8A"/>
    <w:rsid w:val="004E04F5"/>
    <w:rsid w:val="00552626"/>
    <w:rsid w:val="005A43F2"/>
    <w:rsid w:val="00C064C2"/>
    <w:rsid w:val="00D0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3F2"/>
    <w:pPr>
      <w:ind w:left="720"/>
      <w:contextualSpacing/>
    </w:pPr>
  </w:style>
  <w:style w:type="paragraph" w:styleId="a4">
    <w:name w:val="Normal (Web)"/>
    <w:basedOn w:val="a"/>
    <w:uiPriority w:val="99"/>
    <w:semiHidden/>
    <w:unhideWhenUsed/>
    <w:rsid w:val="00144B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44B8A"/>
    <w:rPr>
      <w:b/>
      <w:bCs/>
    </w:rPr>
  </w:style>
</w:styles>
</file>

<file path=word/webSettings.xml><?xml version="1.0" encoding="utf-8"?>
<w:webSettings xmlns:r="http://schemas.openxmlformats.org/officeDocument/2006/relationships" xmlns:w="http://schemas.openxmlformats.org/wordprocessingml/2006/main">
  <w:divs>
    <w:div w:id="631177496">
      <w:bodyDiv w:val="1"/>
      <w:marLeft w:val="0"/>
      <w:marRight w:val="0"/>
      <w:marTop w:val="0"/>
      <w:marBottom w:val="0"/>
      <w:divBdr>
        <w:top w:val="none" w:sz="0" w:space="0" w:color="auto"/>
        <w:left w:val="none" w:sz="0" w:space="0" w:color="auto"/>
        <w:bottom w:val="none" w:sz="0" w:space="0" w:color="auto"/>
        <w:right w:val="none" w:sz="0" w:space="0" w:color="auto"/>
      </w:divBdr>
    </w:div>
    <w:div w:id="1525442656">
      <w:bodyDiv w:val="1"/>
      <w:marLeft w:val="0"/>
      <w:marRight w:val="0"/>
      <w:marTop w:val="0"/>
      <w:marBottom w:val="0"/>
      <w:divBdr>
        <w:top w:val="none" w:sz="0" w:space="0" w:color="auto"/>
        <w:left w:val="none" w:sz="0" w:space="0" w:color="auto"/>
        <w:bottom w:val="none" w:sz="0" w:space="0" w:color="auto"/>
        <w:right w:val="none" w:sz="0" w:space="0" w:color="auto"/>
      </w:divBdr>
      <w:divsChild>
        <w:div w:id="1694258575">
          <w:marLeft w:val="547"/>
          <w:marRight w:val="0"/>
          <w:marTop w:val="86"/>
          <w:marBottom w:val="0"/>
          <w:divBdr>
            <w:top w:val="none" w:sz="0" w:space="0" w:color="auto"/>
            <w:left w:val="none" w:sz="0" w:space="0" w:color="auto"/>
            <w:bottom w:val="none" w:sz="0" w:space="0" w:color="auto"/>
            <w:right w:val="none" w:sz="0" w:space="0" w:color="auto"/>
          </w:divBdr>
        </w:div>
        <w:div w:id="1975062734">
          <w:marLeft w:val="547"/>
          <w:marRight w:val="0"/>
          <w:marTop w:val="86"/>
          <w:marBottom w:val="0"/>
          <w:divBdr>
            <w:top w:val="none" w:sz="0" w:space="0" w:color="auto"/>
            <w:left w:val="none" w:sz="0" w:space="0" w:color="auto"/>
            <w:bottom w:val="none" w:sz="0" w:space="0" w:color="auto"/>
            <w:right w:val="none" w:sz="0" w:space="0" w:color="auto"/>
          </w:divBdr>
        </w:div>
        <w:div w:id="1984845023">
          <w:marLeft w:val="547"/>
          <w:marRight w:val="0"/>
          <w:marTop w:val="86"/>
          <w:marBottom w:val="0"/>
          <w:divBdr>
            <w:top w:val="none" w:sz="0" w:space="0" w:color="auto"/>
            <w:left w:val="none" w:sz="0" w:space="0" w:color="auto"/>
            <w:bottom w:val="none" w:sz="0" w:space="0" w:color="auto"/>
            <w:right w:val="none" w:sz="0" w:space="0" w:color="auto"/>
          </w:divBdr>
        </w:div>
        <w:div w:id="337121283">
          <w:marLeft w:val="547"/>
          <w:marRight w:val="0"/>
          <w:marTop w:val="86"/>
          <w:marBottom w:val="19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6</cp:revision>
  <dcterms:created xsi:type="dcterms:W3CDTF">2017-02-14T08:13:00Z</dcterms:created>
  <dcterms:modified xsi:type="dcterms:W3CDTF">2017-02-26T15:23:00Z</dcterms:modified>
</cp:coreProperties>
</file>